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46A" w:rsidRPr="0083046A" w:rsidRDefault="0083046A" w:rsidP="0083046A">
      <w:pPr>
        <w:shd w:val="clear" w:color="auto" w:fill="F6F6F6"/>
        <w:spacing w:after="240" w:line="240" w:lineRule="auto"/>
        <w:textAlignment w:val="baseline"/>
        <w:outlineLvl w:val="0"/>
        <w:rPr>
          <w:rFonts w:ascii="Arial" w:eastAsia="Times New Roman" w:hAnsi="Arial" w:cs="Arial"/>
          <w:color w:val="000000"/>
          <w:kern w:val="36"/>
          <w:sz w:val="43"/>
          <w:szCs w:val="43"/>
        </w:rPr>
      </w:pPr>
      <w:r w:rsidRPr="0083046A">
        <w:rPr>
          <w:rFonts w:ascii="Arial" w:eastAsia="Times New Roman" w:hAnsi="Arial" w:cs="Arial"/>
          <w:color w:val="000000"/>
          <w:kern w:val="36"/>
          <w:sz w:val="43"/>
          <w:szCs w:val="43"/>
        </w:rPr>
        <w:t>ЗАКОН РЕСПУБЛИКИ ТАТАРСТАН О ПРОТИВОДЕЙСТВИИ КОРРУПЦИИ В РЕСПУБЛИКЕ ТАТАРСТАН</w:t>
      </w:r>
    </w:p>
    <w:tbl>
      <w:tblPr>
        <w:tblW w:w="5000" w:type="pct"/>
        <w:shd w:val="clear" w:color="auto" w:fill="F6F6F6"/>
        <w:tblCellMar>
          <w:left w:w="0" w:type="dxa"/>
          <w:right w:w="0" w:type="dxa"/>
        </w:tblCellMar>
        <w:tblLook w:val="04A0"/>
      </w:tblPr>
      <w:tblGrid>
        <w:gridCol w:w="4872"/>
        <w:gridCol w:w="4819"/>
      </w:tblGrid>
      <w:tr w:rsidR="0083046A" w:rsidRPr="0083046A" w:rsidTr="0083046A">
        <w:tc>
          <w:tcPr>
            <w:tcW w:w="5100" w:type="dxa"/>
            <w:tcBorders>
              <w:top w:val="nil"/>
              <w:left w:val="nil"/>
              <w:bottom w:val="nil"/>
              <w:right w:val="nil"/>
            </w:tcBorders>
            <w:shd w:val="clear" w:color="auto" w:fill="F6F6F6"/>
            <w:tcMar>
              <w:top w:w="240" w:type="dxa"/>
              <w:left w:w="0" w:type="dxa"/>
              <w:bottom w:w="240" w:type="dxa"/>
              <w:right w:w="336" w:type="dxa"/>
            </w:tcMar>
            <w:hideMark/>
          </w:tcPr>
          <w:p w:rsidR="0083046A" w:rsidRPr="0083046A" w:rsidRDefault="0083046A" w:rsidP="0083046A">
            <w:pPr>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мая 2006 года</w:t>
            </w:r>
          </w:p>
        </w:tc>
        <w:tc>
          <w:tcPr>
            <w:tcW w:w="5100" w:type="dxa"/>
            <w:tcBorders>
              <w:top w:val="nil"/>
              <w:left w:val="nil"/>
              <w:bottom w:val="nil"/>
              <w:right w:val="nil"/>
            </w:tcBorders>
            <w:shd w:val="clear" w:color="auto" w:fill="F6F6F6"/>
            <w:tcMar>
              <w:top w:w="240" w:type="dxa"/>
              <w:left w:w="0" w:type="dxa"/>
              <w:bottom w:w="240" w:type="dxa"/>
              <w:right w:w="336" w:type="dxa"/>
            </w:tcMar>
            <w:hideMark/>
          </w:tcPr>
          <w:p w:rsidR="0083046A" w:rsidRPr="0083046A" w:rsidRDefault="0083046A" w:rsidP="0083046A">
            <w:pPr>
              <w:spacing w:after="240" w:line="270" w:lineRule="atLeast"/>
              <w:jc w:val="righ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N 34-ЗРТ</w:t>
            </w:r>
          </w:p>
        </w:tc>
      </w:tr>
    </w:tbl>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bdr w:val="none" w:sz="0" w:space="0" w:color="auto" w:frame="1"/>
        </w:rPr>
        <w:t> </w:t>
      </w:r>
    </w:p>
    <w:p w:rsidR="0083046A" w:rsidRPr="0083046A" w:rsidRDefault="0083046A" w:rsidP="0083046A">
      <w:pPr>
        <w:shd w:val="clear" w:color="auto" w:fill="F6F6F6"/>
        <w:spacing w:after="24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ЗАКОН РЕСПУБЛИКИ ТАТАРСТАН</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О ПРОТИВОДЕЙСТВИИ КОРРУПЦИИ В РЕСПУБЛИКЕ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jc w:val="right"/>
        <w:textAlignment w:val="baseline"/>
        <w:rPr>
          <w:rFonts w:ascii="Arial" w:eastAsia="Times New Roman" w:hAnsi="Arial" w:cs="Arial"/>
          <w:color w:val="000000"/>
          <w:sz w:val="18"/>
          <w:szCs w:val="18"/>
        </w:rPr>
      </w:pPr>
      <w:proofErr w:type="gramStart"/>
      <w:r w:rsidRPr="0083046A">
        <w:rPr>
          <w:rFonts w:ascii="Arial" w:eastAsia="Times New Roman" w:hAnsi="Arial" w:cs="Arial"/>
          <w:color w:val="000000"/>
          <w:sz w:val="18"/>
          <w:szCs w:val="18"/>
        </w:rPr>
        <w:t>Принят</w:t>
      </w:r>
      <w:proofErr w:type="gramEnd"/>
    </w:p>
    <w:p w:rsidR="0083046A" w:rsidRPr="0083046A" w:rsidRDefault="0083046A" w:rsidP="0083046A">
      <w:pPr>
        <w:shd w:val="clear" w:color="auto" w:fill="F6F6F6"/>
        <w:spacing w:after="240" w:line="270" w:lineRule="atLeast"/>
        <w:jc w:val="righ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Государственным Советом</w:t>
      </w:r>
    </w:p>
    <w:p w:rsidR="0083046A" w:rsidRPr="0083046A" w:rsidRDefault="0083046A" w:rsidP="0083046A">
      <w:pPr>
        <w:shd w:val="clear" w:color="auto" w:fill="F6F6F6"/>
        <w:spacing w:after="240" w:line="270" w:lineRule="atLeast"/>
        <w:jc w:val="righ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Республики Татарстан</w:t>
      </w:r>
    </w:p>
    <w:p w:rsidR="0083046A" w:rsidRPr="0083046A" w:rsidRDefault="0083046A" w:rsidP="0083046A">
      <w:pPr>
        <w:shd w:val="clear" w:color="auto" w:fill="F6F6F6"/>
        <w:spacing w:after="240" w:line="270" w:lineRule="atLeast"/>
        <w:jc w:val="righ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30 марта 2006 года</w:t>
      </w:r>
    </w:p>
    <w:p w:rsidR="0083046A" w:rsidRPr="0083046A" w:rsidRDefault="0083046A" w:rsidP="0083046A">
      <w:pPr>
        <w:shd w:val="clear" w:color="auto" w:fill="F6F6F6"/>
        <w:spacing w:after="24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proofErr w:type="gramStart"/>
      <w:r w:rsidRPr="0083046A">
        <w:rPr>
          <w:rFonts w:ascii="Arial" w:eastAsia="Times New Roman" w:hAnsi="Arial" w:cs="Arial"/>
          <w:color w:val="000000"/>
          <w:sz w:val="18"/>
          <w:szCs w:val="18"/>
        </w:rPr>
        <w:t>(в ред. Законов РТ от 19.01.2010</w:t>
      </w:r>
      <w:r w:rsidRPr="0083046A">
        <w:rPr>
          <w:rFonts w:ascii="Arial" w:eastAsia="Times New Roman" w:hAnsi="Arial" w:cs="Arial"/>
          <w:color w:val="000000"/>
          <w:sz w:val="18"/>
        </w:rPr>
        <w:t> </w:t>
      </w:r>
      <w:hyperlink r:id="rId4" w:history="1">
        <w:r w:rsidRPr="0083046A">
          <w:rPr>
            <w:rFonts w:ascii="Arial" w:eastAsia="Times New Roman" w:hAnsi="Arial" w:cs="Arial"/>
            <w:color w:val="006AC3"/>
            <w:sz w:val="18"/>
            <w:u w:val="single"/>
          </w:rPr>
          <w:t>N 6-ЗРТ</w:t>
        </w:r>
      </w:hyperlink>
      <w:r w:rsidRPr="0083046A">
        <w:rPr>
          <w:rFonts w:ascii="Arial" w:eastAsia="Times New Roman" w:hAnsi="Arial" w:cs="Arial"/>
          <w:color w:val="000000"/>
          <w:sz w:val="18"/>
          <w:szCs w:val="18"/>
        </w:rPr>
        <w:t>,</w:t>
      </w:r>
      <w:proofErr w:type="gramEnd"/>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от 12.06.2014</w:t>
      </w:r>
      <w:r w:rsidRPr="0083046A">
        <w:rPr>
          <w:rFonts w:ascii="Arial" w:eastAsia="Times New Roman" w:hAnsi="Arial" w:cs="Arial"/>
          <w:color w:val="000000"/>
          <w:sz w:val="18"/>
        </w:rPr>
        <w:t> </w:t>
      </w:r>
      <w:hyperlink r:id="rId5" w:history="1">
        <w:r w:rsidRPr="0083046A">
          <w:rPr>
            <w:rFonts w:ascii="Arial" w:eastAsia="Times New Roman" w:hAnsi="Arial" w:cs="Arial"/>
            <w:color w:val="006AC3"/>
            <w:sz w:val="18"/>
            <w:u w:val="single"/>
          </w:rPr>
          <w:t>N 53-ЗРТ</w:t>
        </w:r>
      </w:hyperlink>
      <w:r w:rsidRPr="0083046A">
        <w:rPr>
          <w:rFonts w:ascii="Arial" w:eastAsia="Times New Roman" w:hAnsi="Arial" w:cs="Arial"/>
          <w:color w:val="000000"/>
          <w:sz w:val="18"/>
          <w:szCs w:val="18"/>
        </w:rPr>
        <w:t>)</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Преамбула исключена. -</w:t>
      </w:r>
      <w:r w:rsidRPr="0083046A">
        <w:rPr>
          <w:rFonts w:ascii="Arial" w:eastAsia="Times New Roman" w:hAnsi="Arial" w:cs="Arial"/>
          <w:color w:val="000000"/>
          <w:sz w:val="18"/>
        </w:rPr>
        <w:t> </w:t>
      </w:r>
      <w:hyperlink r:id="rId6" w:history="1">
        <w:r w:rsidRPr="0083046A">
          <w:rPr>
            <w:rFonts w:ascii="Arial" w:eastAsia="Times New Roman" w:hAnsi="Arial" w:cs="Arial"/>
            <w:color w:val="006AC3"/>
            <w:sz w:val="18"/>
            <w:u w:val="single"/>
          </w:rPr>
          <w:t>Закон</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Глава 1. ОБЩИЕ ПОЛОЖЕНИЯ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Статья 1. Основные понятия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7"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Для целей настоящего Закона используются следующие основные понятия:</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1) понятия "коррупция", "противодействие коррупции", используемые в настоящем Законе, применяются в том же значении, что и в Федеральном</w:t>
      </w:r>
      <w:r w:rsidRPr="0083046A">
        <w:rPr>
          <w:rFonts w:ascii="Arial" w:eastAsia="Times New Roman" w:hAnsi="Arial" w:cs="Arial"/>
          <w:color w:val="000000"/>
          <w:sz w:val="18"/>
        </w:rPr>
        <w:t> </w:t>
      </w:r>
      <w:hyperlink r:id="rId8" w:history="1">
        <w:r w:rsidRPr="0083046A">
          <w:rPr>
            <w:rFonts w:ascii="Arial" w:eastAsia="Times New Roman" w:hAnsi="Arial" w:cs="Arial"/>
            <w:color w:val="006AC3"/>
            <w:sz w:val="18"/>
            <w:u w:val="single"/>
          </w:rPr>
          <w:t>законе</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"О противодействии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политика Республики Татарстан - деятельность субъектов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в пределах их полномочий, направленная на противодействие коррупции и сокращение ее негативного влияния;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w:t>
      </w:r>
      <w:r w:rsidRPr="0083046A">
        <w:rPr>
          <w:rFonts w:ascii="Arial" w:eastAsia="Times New Roman" w:hAnsi="Arial" w:cs="Arial"/>
          <w:color w:val="000000"/>
          <w:sz w:val="18"/>
          <w:szCs w:val="18"/>
        </w:rPr>
        <w:lastRenderedPageBreak/>
        <w:t>нее структурой, осуществляющая в присущих ей организационно-правовых формах государственно-властные полномочия.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2. Задачи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9"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Задачами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являются: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1) выявление и устранение причин коррупции, противодействие условиям, способствующим ее проявлению;</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rsidRPr="0083046A">
        <w:rPr>
          <w:rFonts w:ascii="Arial" w:eastAsia="Times New Roman" w:hAnsi="Arial" w:cs="Arial"/>
          <w:color w:val="000000"/>
          <w:sz w:val="18"/>
          <w:szCs w:val="18"/>
        </w:rPr>
        <w:t>контроля за</w:t>
      </w:r>
      <w:proofErr w:type="gramEnd"/>
      <w:r w:rsidRPr="0083046A">
        <w:rPr>
          <w:rFonts w:ascii="Arial" w:eastAsia="Times New Roman" w:hAnsi="Arial" w:cs="Arial"/>
          <w:color w:val="000000"/>
          <w:sz w:val="18"/>
          <w:szCs w:val="18"/>
        </w:rPr>
        <w:t xml:space="preserve"> ней;</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3) совершенствование процедур решения вопросов, затрагивающих права и законные интересы физических и юридических лиц;</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4) повышение риска коррупционного поведения и потерь от него;</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5) увеличение выгод от действий в рамках закона и во благо общественных интересов;</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6) вовлечение институтов гражданского общества в реализацию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7) формирование в обществе нетерпимого отношения к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3. Основные принципы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10"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Основными принципами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являются: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1) признание, обеспечение и защита основных прав и законных интересов граждан и юридических лиц;</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2) законность;</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3) публичность и открытость деятельности государственных органов и органов местного самоуправления;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5) приоритетное применение мер по профилактике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lastRenderedPageBreak/>
        <w:t>7) сотрудничество государственных органов и органов местного самоуправления с институтами гражданского общества и физическими лицами.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4. Субъекты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11"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Субъектами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являются: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1) государственные органы;</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2) органы местного самоуправления;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специальный государственный орган по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4) организации, общественные объединения и физические лица, вовлеченные в пределах их полномочий в решение задач по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5) средства массовой информации.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Статья 5. Утратила силу. -</w:t>
      </w:r>
      <w:r w:rsidRPr="0083046A">
        <w:rPr>
          <w:rFonts w:ascii="Arial" w:eastAsia="Times New Roman" w:hAnsi="Arial" w:cs="Arial"/>
          <w:color w:val="000000"/>
          <w:sz w:val="18"/>
        </w:rPr>
        <w:t> </w:t>
      </w:r>
      <w:hyperlink r:id="rId12" w:history="1">
        <w:r w:rsidRPr="0083046A">
          <w:rPr>
            <w:rFonts w:ascii="Arial" w:eastAsia="Times New Roman" w:hAnsi="Arial" w:cs="Arial"/>
            <w:color w:val="006AC3"/>
            <w:sz w:val="18"/>
            <w:u w:val="single"/>
          </w:rPr>
          <w:t>Закон</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Статья 6. Правовое регулирование отношений в сфере противодействия коррупции в Республике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Правовое регулирование в сфере противодействия коррупции в Республике Татарстан осуществляется </w:t>
      </w:r>
      <w:proofErr w:type="spellStart"/>
      <w:r w:rsidRPr="0083046A">
        <w:rPr>
          <w:rFonts w:ascii="Arial" w:eastAsia="Times New Roman" w:hAnsi="Arial" w:cs="Arial"/>
          <w:color w:val="000000"/>
          <w:sz w:val="18"/>
          <w:szCs w:val="18"/>
        </w:rPr>
        <w:t>Конституцией</w:t>
      </w:r>
      <w:hyperlink r:id="rId13" w:history="1">
        <w:r w:rsidRPr="0083046A">
          <w:rPr>
            <w:rFonts w:ascii="Arial" w:eastAsia="Times New Roman" w:hAnsi="Arial" w:cs="Arial"/>
            <w:color w:val="006AC3"/>
            <w:sz w:val="18"/>
            <w:u w:val="single"/>
          </w:rPr>
          <w:t>Российской</w:t>
        </w:r>
        <w:proofErr w:type="spellEnd"/>
        <w:r w:rsidRPr="0083046A">
          <w:rPr>
            <w:rFonts w:ascii="Arial" w:eastAsia="Times New Roman" w:hAnsi="Arial" w:cs="Arial"/>
            <w:color w:val="006AC3"/>
            <w:sz w:val="18"/>
            <w:u w:val="single"/>
          </w:rPr>
          <w:t xml:space="preserve"> Федерации</w:t>
        </w:r>
      </w:hyperlink>
      <w:r w:rsidRPr="0083046A">
        <w:rPr>
          <w:rFonts w:ascii="Arial" w:eastAsia="Times New Roman" w:hAnsi="Arial" w:cs="Arial"/>
          <w:color w:val="000000"/>
          <w:sz w:val="18"/>
          <w:szCs w:val="18"/>
        </w:rPr>
        <w:t>,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w:t>
      </w:r>
      <w:r w:rsidRPr="0083046A">
        <w:rPr>
          <w:rFonts w:ascii="Arial" w:eastAsia="Times New Roman" w:hAnsi="Arial" w:cs="Arial"/>
          <w:color w:val="000000"/>
          <w:sz w:val="18"/>
        </w:rPr>
        <w:t> </w:t>
      </w:r>
      <w:hyperlink r:id="rId14" w:history="1">
        <w:r w:rsidRPr="0083046A">
          <w:rPr>
            <w:rFonts w:ascii="Arial" w:eastAsia="Times New Roman" w:hAnsi="Arial" w:cs="Arial"/>
            <w:color w:val="006AC3"/>
            <w:sz w:val="18"/>
            <w:u w:val="single"/>
          </w:rPr>
          <w:t>Республики Татарстан</w:t>
        </w:r>
      </w:hyperlink>
      <w:r w:rsidRPr="0083046A">
        <w:rPr>
          <w:rFonts w:ascii="Arial" w:eastAsia="Times New Roman" w:hAnsi="Arial" w:cs="Arial"/>
          <w:color w:val="000000"/>
          <w:sz w:val="18"/>
          <w:szCs w:val="18"/>
        </w:rPr>
        <w:t>, федеральными законами, законами Республики Татарстан, настоящим Законом и иными нормативными правовыми актами.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15"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Глава 2. ОСНОВНЫЕ НАПРАВЛЕНИЯ РЕАЛИЗАЦИИ АНТИКОРРУПЦИОННОЙ</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ПОЛИТИКИ В РЕСПУБЛИКЕ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Утратила силу. -</w:t>
      </w:r>
      <w:r w:rsidRPr="0083046A">
        <w:rPr>
          <w:rFonts w:ascii="Arial" w:eastAsia="Times New Roman" w:hAnsi="Arial" w:cs="Arial"/>
          <w:color w:val="000000"/>
          <w:sz w:val="18"/>
        </w:rPr>
        <w:t> </w:t>
      </w:r>
      <w:hyperlink r:id="rId16" w:history="1">
        <w:r w:rsidRPr="0083046A">
          <w:rPr>
            <w:rFonts w:ascii="Arial" w:eastAsia="Times New Roman" w:hAnsi="Arial" w:cs="Arial"/>
            <w:color w:val="006AC3"/>
            <w:sz w:val="18"/>
            <w:u w:val="single"/>
          </w:rPr>
          <w:t>Закон</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Глава 3. ОСНОВНЫЕ МЕРЫ ОБЕСПЕЧЕНИЯ</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АНТИКОРРУПЦИОННОЙ ПОЛИТИКИ РЕСПУБЛИКИ ТАТАРСТАН</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17"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8.1. Основные меры обеспечения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lastRenderedPageBreak/>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введена</w:t>
      </w:r>
      <w:proofErr w:type="gramEnd"/>
      <w:r w:rsidRPr="0083046A">
        <w:rPr>
          <w:rFonts w:ascii="Arial" w:eastAsia="Times New Roman" w:hAnsi="Arial" w:cs="Arial"/>
          <w:color w:val="000000"/>
          <w:sz w:val="18"/>
        </w:rPr>
        <w:t> </w:t>
      </w:r>
      <w:hyperlink r:id="rId18" w:history="1">
        <w:r w:rsidRPr="0083046A">
          <w:rPr>
            <w:rFonts w:ascii="Arial" w:eastAsia="Times New Roman" w:hAnsi="Arial" w:cs="Arial"/>
            <w:color w:val="006AC3"/>
            <w:sz w:val="18"/>
            <w:u w:val="single"/>
          </w:rPr>
          <w:t>Законом</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политика Республики Татарстан обеспечивается путем реализации следующих основных мер:</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разработка и реализация </w:t>
      </w:r>
      <w:proofErr w:type="gramStart"/>
      <w:r w:rsidRPr="0083046A">
        <w:rPr>
          <w:rFonts w:ascii="Arial" w:eastAsia="Times New Roman" w:hAnsi="Arial" w:cs="Arial"/>
          <w:color w:val="000000"/>
          <w:sz w:val="18"/>
          <w:szCs w:val="18"/>
        </w:rPr>
        <w:t>республиканской</w:t>
      </w:r>
      <w:proofErr w:type="gramEnd"/>
      <w:r w:rsidRPr="0083046A">
        <w:rPr>
          <w:rFonts w:ascii="Arial" w:eastAsia="Times New Roman" w:hAnsi="Arial" w:cs="Arial"/>
          <w:color w:val="000000"/>
          <w:sz w:val="18"/>
          <w:szCs w:val="18"/>
        </w:rPr>
        <w:t xml:space="preserve">, ведомственных и муниципальных </w:t>
      </w:r>
      <w:proofErr w:type="spellStart"/>
      <w:r w:rsidRPr="0083046A">
        <w:rPr>
          <w:rFonts w:ascii="Arial" w:eastAsia="Times New Roman" w:hAnsi="Arial" w:cs="Arial"/>
          <w:color w:val="000000"/>
          <w:sz w:val="18"/>
          <w:szCs w:val="18"/>
        </w:rPr>
        <w:t>антикоррупционных</w:t>
      </w:r>
      <w:proofErr w:type="spellEnd"/>
      <w:r w:rsidRPr="0083046A">
        <w:rPr>
          <w:rFonts w:ascii="Arial" w:eastAsia="Times New Roman" w:hAnsi="Arial" w:cs="Arial"/>
          <w:color w:val="000000"/>
          <w:sz w:val="18"/>
          <w:szCs w:val="18"/>
        </w:rPr>
        <w:t xml:space="preserve"> программ;</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экспертиза;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w:t>
      </w:r>
      <w:proofErr w:type="spellStart"/>
      <w:r w:rsidRPr="0083046A">
        <w:rPr>
          <w:rFonts w:ascii="Arial" w:eastAsia="Times New Roman" w:hAnsi="Arial" w:cs="Arial"/>
          <w:color w:val="000000"/>
          <w:sz w:val="18"/>
          <w:szCs w:val="18"/>
        </w:rPr>
        <w:t>антикоррупционный</w:t>
      </w:r>
      <w:proofErr w:type="spellEnd"/>
      <w:r w:rsidRPr="0083046A">
        <w:rPr>
          <w:rFonts w:ascii="Arial" w:eastAsia="Times New Roman" w:hAnsi="Arial" w:cs="Arial"/>
          <w:color w:val="000000"/>
          <w:sz w:val="18"/>
          <w:szCs w:val="18"/>
        </w:rPr>
        <w:t xml:space="preserve"> мониторинг;</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4) </w:t>
      </w:r>
      <w:proofErr w:type="spellStart"/>
      <w:r w:rsidRPr="0083046A">
        <w:rPr>
          <w:rFonts w:ascii="Arial" w:eastAsia="Times New Roman" w:hAnsi="Arial" w:cs="Arial"/>
          <w:color w:val="000000"/>
          <w:sz w:val="18"/>
          <w:szCs w:val="18"/>
        </w:rPr>
        <w:t>антикоррупционные</w:t>
      </w:r>
      <w:proofErr w:type="spellEnd"/>
      <w:r w:rsidRPr="0083046A">
        <w:rPr>
          <w:rFonts w:ascii="Arial" w:eastAsia="Times New Roman" w:hAnsi="Arial" w:cs="Arial"/>
          <w:color w:val="000000"/>
          <w:sz w:val="18"/>
          <w:szCs w:val="18"/>
        </w:rPr>
        <w:t xml:space="preserve"> образование и пропаганда;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5) государственная поддержка общественной деятельности по противодействию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6) обеспечение публичности деятельности и информационной открытости государственных органов и органов местного самоуправления;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7) правовая регламентация деятельности государственных органов и органов местного самоуправления;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8) реализация субъектами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9. </w:t>
      </w:r>
      <w:proofErr w:type="spellStart"/>
      <w:r w:rsidRPr="0083046A">
        <w:rPr>
          <w:rFonts w:ascii="Arial" w:eastAsia="Times New Roman" w:hAnsi="Arial" w:cs="Arial"/>
          <w:color w:val="000000"/>
          <w:sz w:val="18"/>
          <w:szCs w:val="18"/>
        </w:rPr>
        <w:t>Антикоррупционные</w:t>
      </w:r>
      <w:proofErr w:type="spellEnd"/>
      <w:r w:rsidRPr="0083046A">
        <w:rPr>
          <w:rFonts w:ascii="Arial" w:eastAsia="Times New Roman" w:hAnsi="Arial" w:cs="Arial"/>
          <w:color w:val="000000"/>
          <w:sz w:val="18"/>
          <w:szCs w:val="18"/>
        </w:rPr>
        <w:t xml:space="preserve"> программы</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программа является комплексной мерой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программы Республики Татарстан может быть размещен в средствах массовой информации для открытого обсуждения.</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ч</w:t>
      </w:r>
      <w:proofErr w:type="gramEnd"/>
      <w:r w:rsidRPr="0083046A">
        <w:rPr>
          <w:rFonts w:ascii="Arial" w:eastAsia="Times New Roman" w:hAnsi="Arial" w:cs="Arial"/>
          <w:color w:val="000000"/>
          <w:sz w:val="18"/>
          <w:szCs w:val="18"/>
        </w:rPr>
        <w:t>асть 2 в ред.</w:t>
      </w:r>
      <w:r w:rsidRPr="0083046A">
        <w:rPr>
          <w:rFonts w:ascii="Arial" w:eastAsia="Times New Roman" w:hAnsi="Arial" w:cs="Arial"/>
          <w:color w:val="000000"/>
          <w:sz w:val="18"/>
        </w:rPr>
        <w:t> </w:t>
      </w:r>
      <w:hyperlink r:id="rId19"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Ведомственные </w:t>
      </w:r>
      <w:proofErr w:type="spellStart"/>
      <w:r w:rsidRPr="0083046A">
        <w:rPr>
          <w:rFonts w:ascii="Arial" w:eastAsia="Times New Roman" w:hAnsi="Arial" w:cs="Arial"/>
          <w:color w:val="000000"/>
          <w:sz w:val="18"/>
          <w:szCs w:val="18"/>
        </w:rPr>
        <w:t>антикоррупционные</w:t>
      </w:r>
      <w:proofErr w:type="spellEnd"/>
      <w:r w:rsidRPr="0083046A">
        <w:rPr>
          <w:rFonts w:ascii="Arial" w:eastAsia="Times New Roman" w:hAnsi="Arial" w:cs="Arial"/>
          <w:color w:val="000000"/>
          <w:sz w:val="18"/>
          <w:szCs w:val="18"/>
        </w:rPr>
        <w:t xml:space="preserve"> программы и (или) планы разрабатываются и реализуются министерствами и ведомствами Республики Татарстан в установленном порядке.</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ч</w:t>
      </w:r>
      <w:proofErr w:type="gramEnd"/>
      <w:r w:rsidRPr="0083046A">
        <w:rPr>
          <w:rFonts w:ascii="Arial" w:eastAsia="Times New Roman" w:hAnsi="Arial" w:cs="Arial"/>
          <w:color w:val="000000"/>
          <w:sz w:val="18"/>
          <w:szCs w:val="18"/>
        </w:rPr>
        <w:t>асть 3 в ред.</w:t>
      </w:r>
      <w:r w:rsidRPr="0083046A">
        <w:rPr>
          <w:rFonts w:ascii="Arial" w:eastAsia="Times New Roman" w:hAnsi="Arial" w:cs="Arial"/>
          <w:color w:val="000000"/>
          <w:sz w:val="18"/>
        </w:rPr>
        <w:t> </w:t>
      </w:r>
      <w:hyperlink r:id="rId20"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4. Муниципальные </w:t>
      </w:r>
      <w:proofErr w:type="spellStart"/>
      <w:r w:rsidRPr="0083046A">
        <w:rPr>
          <w:rFonts w:ascii="Arial" w:eastAsia="Times New Roman" w:hAnsi="Arial" w:cs="Arial"/>
          <w:color w:val="000000"/>
          <w:sz w:val="18"/>
          <w:szCs w:val="18"/>
        </w:rPr>
        <w:t>антикоррупционные</w:t>
      </w:r>
      <w:proofErr w:type="spellEnd"/>
      <w:r w:rsidRPr="0083046A">
        <w:rPr>
          <w:rFonts w:ascii="Arial" w:eastAsia="Times New Roman" w:hAnsi="Arial" w:cs="Arial"/>
          <w:color w:val="000000"/>
          <w:sz w:val="18"/>
          <w:szCs w:val="18"/>
        </w:rPr>
        <w:t xml:space="preserve">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w:t>
      </w:r>
      <w:r w:rsidRPr="0083046A">
        <w:rPr>
          <w:rFonts w:ascii="Arial" w:eastAsia="Times New Roman" w:hAnsi="Arial" w:cs="Arial"/>
          <w:color w:val="000000"/>
          <w:sz w:val="18"/>
          <w:szCs w:val="18"/>
        </w:rPr>
        <w:lastRenderedPageBreak/>
        <w:t>установленным законодательством Российской Федерации и Республики Татарстан об органах местного самоуправления.</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в</w:t>
      </w:r>
      <w:proofErr w:type="gramEnd"/>
      <w:r w:rsidRPr="0083046A">
        <w:rPr>
          <w:rFonts w:ascii="Arial" w:eastAsia="Times New Roman" w:hAnsi="Arial" w:cs="Arial"/>
          <w:color w:val="000000"/>
          <w:sz w:val="18"/>
          <w:szCs w:val="18"/>
        </w:rPr>
        <w:t xml:space="preserve"> ред.</w:t>
      </w:r>
      <w:r w:rsidRPr="0083046A">
        <w:rPr>
          <w:rFonts w:ascii="Arial" w:eastAsia="Times New Roman" w:hAnsi="Arial" w:cs="Arial"/>
          <w:color w:val="000000"/>
          <w:sz w:val="18"/>
        </w:rPr>
        <w:t> </w:t>
      </w:r>
      <w:hyperlink r:id="rId21"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10.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экспертиза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22"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w:t>
      </w:r>
      <w:proofErr w:type="spellStart"/>
      <w:proofErr w:type="gram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83046A">
        <w:rPr>
          <w:rFonts w:ascii="Arial" w:eastAsia="Times New Roman" w:hAnsi="Arial" w:cs="Arial"/>
          <w:color w:val="000000"/>
          <w:sz w:val="18"/>
          <w:szCs w:val="18"/>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Государственные органы и организации проводят </w:t>
      </w:r>
      <w:proofErr w:type="spellStart"/>
      <w:r w:rsidRPr="0083046A">
        <w:rPr>
          <w:rFonts w:ascii="Arial" w:eastAsia="Times New Roman" w:hAnsi="Arial" w:cs="Arial"/>
          <w:color w:val="000000"/>
          <w:sz w:val="18"/>
          <w:szCs w:val="18"/>
        </w:rPr>
        <w:t>антикоррупционную</w:t>
      </w:r>
      <w:proofErr w:type="spellEnd"/>
      <w:r w:rsidRPr="0083046A">
        <w:rPr>
          <w:rFonts w:ascii="Arial" w:eastAsia="Times New Roman" w:hAnsi="Arial" w:cs="Arial"/>
          <w:color w:val="000000"/>
          <w:sz w:val="18"/>
          <w:szCs w:val="18"/>
        </w:rP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4. Органы местного самоуправления проводят </w:t>
      </w:r>
      <w:proofErr w:type="spellStart"/>
      <w:r w:rsidRPr="0083046A">
        <w:rPr>
          <w:rFonts w:ascii="Arial" w:eastAsia="Times New Roman" w:hAnsi="Arial" w:cs="Arial"/>
          <w:color w:val="000000"/>
          <w:sz w:val="18"/>
          <w:szCs w:val="18"/>
        </w:rPr>
        <w:t>антикоррупционную</w:t>
      </w:r>
      <w:proofErr w:type="spellEnd"/>
      <w:r w:rsidRPr="0083046A">
        <w:rPr>
          <w:rFonts w:ascii="Arial" w:eastAsia="Times New Roman" w:hAnsi="Arial" w:cs="Arial"/>
          <w:color w:val="000000"/>
          <w:sz w:val="18"/>
          <w:szCs w:val="18"/>
        </w:rP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экспертизы подготовленного ими проекта правового акта или изданного ими правового акта.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6. Специальный государственный орган по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может вносить предложения о проведении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экспертизы нормативных правовых актов органам и организациям, наделенным полномочиями принимать решение о проведении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экспертизы.</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7. Результаты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экспертизы в обязательном порядке рассматриваются разработчиками нормативных правовых актов (проектов нормативных правовых актов).</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11. </w:t>
      </w:r>
      <w:proofErr w:type="spellStart"/>
      <w:r w:rsidRPr="0083046A">
        <w:rPr>
          <w:rFonts w:ascii="Arial" w:eastAsia="Times New Roman" w:hAnsi="Arial" w:cs="Arial"/>
          <w:color w:val="000000"/>
          <w:sz w:val="18"/>
          <w:szCs w:val="18"/>
        </w:rPr>
        <w:t>Антикоррупционный</w:t>
      </w:r>
      <w:proofErr w:type="spellEnd"/>
      <w:r w:rsidRPr="0083046A">
        <w:rPr>
          <w:rFonts w:ascii="Arial" w:eastAsia="Times New Roman" w:hAnsi="Arial" w:cs="Arial"/>
          <w:color w:val="000000"/>
          <w:sz w:val="18"/>
          <w:szCs w:val="18"/>
        </w:rPr>
        <w:t xml:space="preserve"> мониторинг</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lastRenderedPageBreak/>
        <w:t>(в ред.</w:t>
      </w:r>
      <w:r w:rsidRPr="0083046A">
        <w:rPr>
          <w:rFonts w:ascii="Arial" w:eastAsia="Times New Roman" w:hAnsi="Arial" w:cs="Arial"/>
          <w:color w:val="000000"/>
          <w:sz w:val="18"/>
        </w:rPr>
        <w:t> </w:t>
      </w:r>
      <w:hyperlink r:id="rId23"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w:t>
      </w:r>
      <w:proofErr w:type="spellStart"/>
      <w:r w:rsidRPr="0083046A">
        <w:rPr>
          <w:rFonts w:ascii="Arial" w:eastAsia="Times New Roman" w:hAnsi="Arial" w:cs="Arial"/>
          <w:color w:val="000000"/>
          <w:sz w:val="18"/>
          <w:szCs w:val="18"/>
        </w:rPr>
        <w:t>Антикоррупционный</w:t>
      </w:r>
      <w:proofErr w:type="spellEnd"/>
      <w:r w:rsidRPr="0083046A">
        <w:rPr>
          <w:rFonts w:ascii="Arial" w:eastAsia="Times New Roman" w:hAnsi="Arial" w:cs="Arial"/>
          <w:color w:val="000000"/>
          <w:sz w:val="18"/>
          <w:szCs w:val="18"/>
        </w:rPr>
        <w:t xml:space="preserve"> мониторинг - деятельность по наблюдению, анализу и прогнозу коррупции, условий для ее проявления, мер по противодействию коррупции и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в том числе их социальная диагностика, осуществляемая в целях оценки эффективности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Исполнительный орган государственной власти Республики Татарстан, уполномоченный на проведение </w:t>
      </w:r>
      <w:proofErr w:type="spellStart"/>
      <w:r w:rsidRPr="0083046A">
        <w:rPr>
          <w:rFonts w:ascii="Arial" w:eastAsia="Times New Roman" w:hAnsi="Arial" w:cs="Arial"/>
          <w:color w:val="000000"/>
          <w:sz w:val="18"/>
          <w:szCs w:val="18"/>
        </w:rPr>
        <w:t>антикоррупционного</w:t>
      </w:r>
      <w:proofErr w:type="spellEnd"/>
      <w:r w:rsidRPr="0083046A">
        <w:rPr>
          <w:rFonts w:ascii="Arial" w:eastAsia="Times New Roman" w:hAnsi="Arial" w:cs="Arial"/>
          <w:color w:val="000000"/>
          <w:sz w:val="18"/>
          <w:szCs w:val="18"/>
        </w:rPr>
        <w:t xml:space="preserve"> мониторинга в Республике Татарстан, и порядок проведения такого мониторинга определяются Президентом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12. </w:t>
      </w:r>
      <w:proofErr w:type="spellStart"/>
      <w:r w:rsidRPr="0083046A">
        <w:rPr>
          <w:rFonts w:ascii="Arial" w:eastAsia="Times New Roman" w:hAnsi="Arial" w:cs="Arial"/>
          <w:color w:val="000000"/>
          <w:sz w:val="18"/>
          <w:szCs w:val="18"/>
        </w:rPr>
        <w:t>Антикоррупционные</w:t>
      </w:r>
      <w:proofErr w:type="spellEnd"/>
      <w:r w:rsidRPr="0083046A">
        <w:rPr>
          <w:rFonts w:ascii="Arial" w:eastAsia="Times New Roman" w:hAnsi="Arial" w:cs="Arial"/>
          <w:color w:val="000000"/>
          <w:sz w:val="18"/>
          <w:szCs w:val="18"/>
        </w:rPr>
        <w:t xml:space="preserve"> образование и пропаганда</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24"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w:t>
      </w:r>
      <w:proofErr w:type="spellStart"/>
      <w:r w:rsidRPr="0083046A">
        <w:rPr>
          <w:rFonts w:ascii="Arial" w:eastAsia="Times New Roman" w:hAnsi="Arial" w:cs="Arial"/>
          <w:color w:val="000000"/>
          <w:sz w:val="18"/>
          <w:szCs w:val="18"/>
        </w:rPr>
        <w:t>Антикоррупционное</w:t>
      </w:r>
      <w:proofErr w:type="spellEnd"/>
      <w:r w:rsidRPr="0083046A">
        <w:rPr>
          <w:rFonts w:ascii="Arial" w:eastAsia="Times New Roman" w:hAnsi="Arial" w:cs="Arial"/>
          <w:color w:val="000000"/>
          <w:sz w:val="18"/>
          <w:szCs w:val="18"/>
        </w:rPr>
        <w:t xml:space="preserve"> образование реализуется путем </w:t>
      </w:r>
      <w:proofErr w:type="gramStart"/>
      <w:r w:rsidRPr="0083046A">
        <w:rPr>
          <w:rFonts w:ascii="Arial" w:eastAsia="Times New Roman" w:hAnsi="Arial" w:cs="Arial"/>
          <w:color w:val="000000"/>
          <w:sz w:val="18"/>
          <w:szCs w:val="18"/>
        </w:rPr>
        <w:t>обучения</w:t>
      </w:r>
      <w:proofErr w:type="gramEnd"/>
      <w:r w:rsidRPr="0083046A">
        <w:rPr>
          <w:rFonts w:ascii="Arial" w:eastAsia="Times New Roman" w:hAnsi="Arial" w:cs="Arial"/>
          <w:color w:val="000000"/>
          <w:sz w:val="18"/>
          <w:szCs w:val="18"/>
        </w:rPr>
        <w:t xml:space="preserve">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(часть 1 в ред.</w:t>
      </w:r>
      <w:r w:rsidRPr="0083046A">
        <w:rPr>
          <w:rFonts w:ascii="Arial" w:eastAsia="Times New Roman" w:hAnsi="Arial" w:cs="Arial"/>
          <w:color w:val="000000"/>
          <w:sz w:val="18"/>
        </w:rPr>
        <w:t> </w:t>
      </w:r>
      <w:hyperlink r:id="rId25"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12.06.2014 N 53-ЗРТ)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Организация </w:t>
      </w:r>
      <w:proofErr w:type="spellStart"/>
      <w:r w:rsidRPr="0083046A">
        <w:rPr>
          <w:rFonts w:ascii="Arial" w:eastAsia="Times New Roman" w:hAnsi="Arial" w:cs="Arial"/>
          <w:color w:val="000000"/>
          <w:sz w:val="18"/>
          <w:szCs w:val="18"/>
        </w:rPr>
        <w:t>антикоррупционного</w:t>
      </w:r>
      <w:proofErr w:type="spellEnd"/>
      <w:r w:rsidRPr="0083046A">
        <w:rPr>
          <w:rFonts w:ascii="Arial" w:eastAsia="Times New Roman" w:hAnsi="Arial" w:cs="Arial"/>
          <w:color w:val="000000"/>
          <w:sz w:val="18"/>
          <w:szCs w:val="18"/>
        </w:rPr>
        <w:t xml:space="preserve">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ч</w:t>
      </w:r>
      <w:proofErr w:type="gramEnd"/>
      <w:r w:rsidRPr="0083046A">
        <w:rPr>
          <w:rFonts w:ascii="Arial" w:eastAsia="Times New Roman" w:hAnsi="Arial" w:cs="Arial"/>
          <w:color w:val="000000"/>
          <w:sz w:val="18"/>
          <w:szCs w:val="18"/>
        </w:rPr>
        <w:t>асть 2 в ред.</w:t>
      </w:r>
      <w:r w:rsidRPr="0083046A">
        <w:rPr>
          <w:rFonts w:ascii="Arial" w:eastAsia="Times New Roman" w:hAnsi="Arial" w:cs="Arial"/>
          <w:color w:val="000000"/>
          <w:sz w:val="18"/>
        </w:rPr>
        <w:t> </w:t>
      </w:r>
      <w:hyperlink r:id="rId26"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12.06.2014 N 53-ЗРТ)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w:t>
      </w:r>
      <w:proofErr w:type="spellStart"/>
      <w:r w:rsidRPr="0083046A">
        <w:rPr>
          <w:rFonts w:ascii="Arial" w:eastAsia="Times New Roman" w:hAnsi="Arial" w:cs="Arial"/>
          <w:color w:val="000000"/>
          <w:sz w:val="18"/>
          <w:szCs w:val="18"/>
        </w:rPr>
        <w:t>Антикоррупционная</w:t>
      </w:r>
      <w:proofErr w:type="spellEnd"/>
      <w:r w:rsidRPr="0083046A">
        <w:rPr>
          <w:rFonts w:ascii="Arial" w:eastAsia="Times New Roman" w:hAnsi="Arial" w:cs="Arial"/>
          <w:color w:val="000000"/>
          <w:sz w:val="18"/>
          <w:szCs w:val="18"/>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w:t>
      </w:r>
      <w:proofErr w:type="spellStart"/>
      <w:r w:rsidRPr="0083046A">
        <w:rPr>
          <w:rFonts w:ascii="Arial" w:eastAsia="Times New Roman" w:hAnsi="Arial" w:cs="Arial"/>
          <w:color w:val="000000"/>
          <w:sz w:val="18"/>
          <w:szCs w:val="18"/>
        </w:rPr>
        <w:t>антикоррупционных</w:t>
      </w:r>
      <w:proofErr w:type="spellEnd"/>
      <w:r w:rsidRPr="0083046A">
        <w:rPr>
          <w:rFonts w:ascii="Arial" w:eastAsia="Times New Roman" w:hAnsi="Arial" w:cs="Arial"/>
          <w:color w:val="000000"/>
          <w:sz w:val="18"/>
          <w:szCs w:val="18"/>
        </w:rPr>
        <w:t xml:space="preserve"> программ, укрепление доверия к власти.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4. </w:t>
      </w:r>
      <w:proofErr w:type="gramStart"/>
      <w:r w:rsidRPr="0083046A">
        <w:rPr>
          <w:rFonts w:ascii="Arial" w:eastAsia="Times New Roman" w:hAnsi="Arial" w:cs="Arial"/>
          <w:color w:val="000000"/>
          <w:sz w:val="18"/>
          <w:szCs w:val="18"/>
        </w:rPr>
        <w:t xml:space="preserve">Организация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в соответствии с</w:t>
      </w:r>
      <w:r w:rsidRPr="0083046A">
        <w:rPr>
          <w:rFonts w:ascii="Arial" w:eastAsia="Times New Roman" w:hAnsi="Arial" w:cs="Arial"/>
          <w:color w:val="000000"/>
          <w:sz w:val="18"/>
        </w:rPr>
        <w:t> </w:t>
      </w:r>
      <w:hyperlink r:id="rId27" w:history="1">
        <w:r w:rsidRPr="0083046A">
          <w:rPr>
            <w:rFonts w:ascii="Arial" w:eastAsia="Times New Roman" w:hAnsi="Arial" w:cs="Arial"/>
            <w:color w:val="006AC3"/>
            <w:sz w:val="18"/>
            <w:u w:val="single"/>
          </w:rPr>
          <w:t>Законом</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Статья 13. Государственная поддержка общественной деятельности по противодействию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28"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lastRenderedPageBreak/>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2. Государственная поддержка общественной деятельности по противодействию коррупции осуществляется в соответствии с законодательством.</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14. Отчеты и информации о реализации мер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29"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Министерства и ведомства Республики Татарстан ежегодно к 1 февраля представляют отчеты о реализации мер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в специальный государственный орган по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1.1. Органы местного самоуправления вправе представлять в специальный государственный орган по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информацию о реализации мер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ч</w:t>
      </w:r>
      <w:proofErr w:type="gramEnd"/>
      <w:r w:rsidRPr="0083046A">
        <w:rPr>
          <w:rFonts w:ascii="Arial" w:eastAsia="Times New Roman" w:hAnsi="Arial" w:cs="Arial"/>
          <w:color w:val="000000"/>
          <w:sz w:val="18"/>
          <w:szCs w:val="18"/>
        </w:rPr>
        <w:t>асть 1.1 введена</w:t>
      </w:r>
      <w:r w:rsidRPr="0083046A">
        <w:rPr>
          <w:rFonts w:ascii="Arial" w:eastAsia="Times New Roman" w:hAnsi="Arial" w:cs="Arial"/>
          <w:color w:val="000000"/>
          <w:sz w:val="18"/>
        </w:rPr>
        <w:t> </w:t>
      </w:r>
      <w:hyperlink r:id="rId30" w:history="1">
        <w:r w:rsidRPr="0083046A">
          <w:rPr>
            <w:rFonts w:ascii="Arial" w:eastAsia="Times New Roman" w:hAnsi="Arial" w:cs="Arial"/>
            <w:color w:val="006AC3"/>
            <w:sz w:val="18"/>
            <w:u w:val="single"/>
          </w:rPr>
          <w:t>Законом</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В качестве обязательных в такие отчеты подлежат включению данные о результатах реализации </w:t>
      </w:r>
      <w:proofErr w:type="spellStart"/>
      <w:r w:rsidRPr="0083046A">
        <w:rPr>
          <w:rFonts w:ascii="Arial" w:eastAsia="Times New Roman" w:hAnsi="Arial" w:cs="Arial"/>
          <w:color w:val="000000"/>
          <w:sz w:val="18"/>
          <w:szCs w:val="18"/>
        </w:rPr>
        <w:t>антикоррупционных</w:t>
      </w:r>
      <w:proofErr w:type="spellEnd"/>
      <w:r w:rsidRPr="0083046A">
        <w:rPr>
          <w:rFonts w:ascii="Arial" w:eastAsia="Times New Roman" w:hAnsi="Arial" w:cs="Arial"/>
          <w:color w:val="000000"/>
          <w:sz w:val="18"/>
          <w:szCs w:val="18"/>
        </w:rPr>
        <w:t xml:space="preserve"> программ, выполнении иных обязательных для субъектов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требований федерального законодательства и законодательства Республики Татарстан о противодействии коррупции.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в</w:t>
      </w:r>
      <w:proofErr w:type="gramEnd"/>
      <w:r w:rsidRPr="0083046A">
        <w:rPr>
          <w:rFonts w:ascii="Arial" w:eastAsia="Times New Roman" w:hAnsi="Arial" w:cs="Arial"/>
          <w:color w:val="000000"/>
          <w:sz w:val="18"/>
          <w:szCs w:val="18"/>
        </w:rPr>
        <w:t xml:space="preserve"> ред.</w:t>
      </w:r>
      <w:r w:rsidRPr="0083046A">
        <w:rPr>
          <w:rFonts w:ascii="Arial" w:eastAsia="Times New Roman" w:hAnsi="Arial" w:cs="Arial"/>
          <w:color w:val="000000"/>
          <w:sz w:val="18"/>
        </w:rPr>
        <w:t> </w:t>
      </w:r>
      <w:hyperlink r:id="rId31"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3. Специальный государственный орган по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представляет сводный отчет о состоянии коррупции и реализации мер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Президенту Республики Татарстан, Государственному Совету Республики Татарстан.</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в</w:t>
      </w:r>
      <w:proofErr w:type="gramEnd"/>
      <w:r w:rsidRPr="0083046A">
        <w:rPr>
          <w:rFonts w:ascii="Arial" w:eastAsia="Times New Roman" w:hAnsi="Arial" w:cs="Arial"/>
          <w:color w:val="000000"/>
          <w:sz w:val="18"/>
          <w:szCs w:val="18"/>
        </w:rPr>
        <w:t xml:space="preserve"> ред.</w:t>
      </w:r>
      <w:r w:rsidRPr="0083046A">
        <w:rPr>
          <w:rFonts w:ascii="Arial" w:eastAsia="Times New Roman" w:hAnsi="Arial" w:cs="Arial"/>
          <w:color w:val="000000"/>
          <w:sz w:val="18"/>
        </w:rPr>
        <w:t> </w:t>
      </w:r>
      <w:hyperlink r:id="rId32"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Глава 4. ОРГАНИЗАЦИОННОЕ ОБЕСПЕЧЕНИЕ АНТИКОРРУПЦИОННОЙ ПОЛИТИКИ</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РЕСПУБЛИКИ ТАТАРСТАН</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33"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15. Организационные основы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34"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1. Президент Республики Татарстан в сфере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lastRenderedPageBreak/>
        <w:t xml:space="preserve">2. Государственный Совет Республики Татарстан обеспечивает разработку и принятие законов Республики Татарстан в сфере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а также контролирует деятельность органов исполнительной власти Республики Татарстан в пределах своих полномочий.</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4. Организацию деятельности в сфере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Статья 16. Совещательные и экспертные органы</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35"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в</w:t>
      </w:r>
      <w:proofErr w:type="gramEnd"/>
      <w:r w:rsidRPr="0083046A">
        <w:rPr>
          <w:rFonts w:ascii="Arial" w:eastAsia="Times New Roman" w:hAnsi="Arial" w:cs="Arial"/>
          <w:color w:val="000000"/>
          <w:sz w:val="18"/>
          <w:szCs w:val="18"/>
        </w:rPr>
        <w:t xml:space="preserve"> ред.</w:t>
      </w:r>
      <w:r w:rsidRPr="0083046A">
        <w:rPr>
          <w:rFonts w:ascii="Arial" w:eastAsia="Times New Roman" w:hAnsi="Arial" w:cs="Arial"/>
          <w:color w:val="000000"/>
          <w:sz w:val="18"/>
        </w:rPr>
        <w:t> </w:t>
      </w:r>
      <w:hyperlink r:id="rId36"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12.06.2014 N 53-ЗРТ)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2. Субъекты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w:t>
      </w:r>
      <w:proofErr w:type="gramStart"/>
      <w:r w:rsidRPr="0083046A">
        <w:rPr>
          <w:rFonts w:ascii="Arial" w:eastAsia="Times New Roman" w:hAnsi="Arial" w:cs="Arial"/>
          <w:color w:val="000000"/>
          <w:sz w:val="18"/>
          <w:szCs w:val="18"/>
        </w:rPr>
        <w:t>в</w:t>
      </w:r>
      <w:proofErr w:type="gramEnd"/>
      <w:r w:rsidRPr="0083046A">
        <w:rPr>
          <w:rFonts w:ascii="Arial" w:eastAsia="Times New Roman" w:hAnsi="Arial" w:cs="Arial"/>
          <w:color w:val="000000"/>
          <w:sz w:val="18"/>
          <w:szCs w:val="18"/>
        </w:rPr>
        <w:t xml:space="preserve"> ред.</w:t>
      </w:r>
      <w:r w:rsidRPr="0083046A">
        <w:rPr>
          <w:rFonts w:ascii="Arial" w:eastAsia="Times New Roman" w:hAnsi="Arial" w:cs="Arial"/>
          <w:color w:val="000000"/>
          <w:sz w:val="18"/>
        </w:rPr>
        <w:t> </w:t>
      </w:r>
      <w:hyperlink r:id="rId37"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12.06.2014 N 53-ЗРТ)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Статья 17. Финансовое обеспечение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(в ред.</w:t>
      </w:r>
      <w:r w:rsidRPr="0083046A">
        <w:rPr>
          <w:rFonts w:ascii="Arial" w:eastAsia="Times New Roman" w:hAnsi="Arial" w:cs="Arial"/>
          <w:color w:val="000000"/>
          <w:sz w:val="18"/>
        </w:rPr>
        <w:t> </w:t>
      </w:r>
      <w:hyperlink r:id="rId38"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xml:space="preserve">Финансовое обеспечение реализации </w:t>
      </w:r>
      <w:proofErr w:type="spellStart"/>
      <w:r w:rsidRPr="0083046A">
        <w:rPr>
          <w:rFonts w:ascii="Arial" w:eastAsia="Times New Roman" w:hAnsi="Arial" w:cs="Arial"/>
          <w:color w:val="000000"/>
          <w:sz w:val="18"/>
          <w:szCs w:val="18"/>
        </w:rPr>
        <w:t>антикоррупционной</w:t>
      </w:r>
      <w:proofErr w:type="spellEnd"/>
      <w:r w:rsidRPr="0083046A">
        <w:rPr>
          <w:rFonts w:ascii="Arial" w:eastAsia="Times New Roman" w:hAnsi="Arial" w:cs="Arial"/>
          <w:color w:val="000000"/>
          <w:sz w:val="18"/>
          <w:szCs w:val="18"/>
        </w:rPr>
        <w:t xml:space="preserve">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83046A" w:rsidRPr="0083046A" w:rsidRDefault="0083046A" w:rsidP="0083046A">
      <w:pPr>
        <w:shd w:val="clear" w:color="auto" w:fill="F6F6F6"/>
        <w:spacing w:after="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lastRenderedPageBreak/>
        <w:t>(в ред.</w:t>
      </w:r>
      <w:r w:rsidRPr="0083046A">
        <w:rPr>
          <w:rFonts w:ascii="Arial" w:eastAsia="Times New Roman" w:hAnsi="Arial" w:cs="Arial"/>
          <w:color w:val="000000"/>
          <w:sz w:val="18"/>
        </w:rPr>
        <w:t> </w:t>
      </w:r>
      <w:hyperlink r:id="rId39" w:history="1">
        <w:r w:rsidRPr="0083046A">
          <w:rPr>
            <w:rFonts w:ascii="Arial" w:eastAsia="Times New Roman" w:hAnsi="Arial" w:cs="Arial"/>
            <w:color w:val="006AC3"/>
            <w:sz w:val="18"/>
            <w:u w:val="single"/>
          </w:rPr>
          <w:t>Закона</w:t>
        </w:r>
      </w:hyperlink>
      <w:r w:rsidRPr="0083046A">
        <w:rPr>
          <w:rFonts w:ascii="Arial" w:eastAsia="Times New Roman" w:hAnsi="Arial" w:cs="Arial"/>
          <w:color w:val="000000"/>
          <w:sz w:val="18"/>
        </w:rPr>
        <w:t> </w:t>
      </w:r>
      <w:r w:rsidRPr="0083046A">
        <w:rPr>
          <w:rFonts w:ascii="Arial" w:eastAsia="Times New Roman" w:hAnsi="Arial" w:cs="Arial"/>
          <w:color w:val="000000"/>
          <w:sz w:val="18"/>
          <w:szCs w:val="18"/>
        </w:rPr>
        <w:t>РТ от 19.01.2010 N 6-ЗРТ)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0" w:line="270" w:lineRule="atLeast"/>
        <w:jc w:val="center"/>
        <w:textAlignment w:val="baseline"/>
        <w:rPr>
          <w:rFonts w:ascii="Arial" w:eastAsia="Times New Roman" w:hAnsi="Arial" w:cs="Arial"/>
          <w:color w:val="000000"/>
          <w:sz w:val="18"/>
          <w:szCs w:val="18"/>
        </w:rPr>
      </w:pPr>
      <w:r w:rsidRPr="0083046A">
        <w:rPr>
          <w:rFonts w:ascii="Arial" w:eastAsia="Times New Roman" w:hAnsi="Arial" w:cs="Arial"/>
          <w:b/>
          <w:bCs/>
          <w:color w:val="000000"/>
          <w:sz w:val="18"/>
          <w:szCs w:val="18"/>
          <w:bdr w:val="none" w:sz="0" w:space="0" w:color="auto" w:frame="1"/>
        </w:rPr>
        <w:t>Глава 5. ЗАКЛЮЧИТЕЛЬНЫЕ ПОЛОЖЕНИЯ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Статья 18. Ответственность за нарушение настоящего Закона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Несоблюдение требований настоящего Закона влечет ответственность в соответствии с законодательством.</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ind w:firstLine="540"/>
        <w:jc w:val="both"/>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Статья 19. Вступление в силу настоящего Закона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1. Настоящий Закон вступает в силу по истечении 10 дней со дня его официального опубликования.</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jc w:val="righ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Президент</w:t>
      </w:r>
    </w:p>
    <w:p w:rsidR="0083046A" w:rsidRPr="0083046A" w:rsidRDefault="0083046A" w:rsidP="0083046A">
      <w:pPr>
        <w:shd w:val="clear" w:color="auto" w:fill="F6F6F6"/>
        <w:spacing w:after="240" w:line="270" w:lineRule="atLeast"/>
        <w:jc w:val="righ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Республики Татарстан</w:t>
      </w:r>
    </w:p>
    <w:p w:rsidR="0083046A" w:rsidRPr="0083046A" w:rsidRDefault="0083046A" w:rsidP="0083046A">
      <w:pPr>
        <w:shd w:val="clear" w:color="auto" w:fill="F6F6F6"/>
        <w:spacing w:after="240" w:line="270" w:lineRule="atLeast"/>
        <w:jc w:val="righ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М.Ш.ШАЙМИЕВ</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Казань, Кремль</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4 мая 2006 года</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N 34-ЗРТ</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83046A" w:rsidRPr="0083046A" w:rsidRDefault="0083046A" w:rsidP="0083046A">
      <w:pPr>
        <w:shd w:val="clear" w:color="auto" w:fill="F6F6F6"/>
        <w:spacing w:after="240" w:line="270" w:lineRule="atLeast"/>
        <w:textAlignment w:val="baseline"/>
        <w:rPr>
          <w:rFonts w:ascii="Arial" w:eastAsia="Times New Roman" w:hAnsi="Arial" w:cs="Arial"/>
          <w:color w:val="000000"/>
          <w:sz w:val="18"/>
          <w:szCs w:val="18"/>
        </w:rPr>
      </w:pPr>
      <w:r w:rsidRPr="0083046A">
        <w:rPr>
          <w:rFonts w:ascii="Arial" w:eastAsia="Times New Roman" w:hAnsi="Arial" w:cs="Arial"/>
          <w:color w:val="000000"/>
          <w:sz w:val="18"/>
          <w:szCs w:val="18"/>
        </w:rPr>
        <w:t> </w:t>
      </w:r>
    </w:p>
    <w:p w:rsidR="00565A8E" w:rsidRDefault="00565A8E"/>
    <w:sectPr w:rsidR="00565A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046A"/>
    <w:rsid w:val="00565A8E"/>
    <w:rsid w:val="00830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04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046A"/>
    <w:rPr>
      <w:rFonts w:ascii="Times New Roman" w:eastAsia="Times New Roman" w:hAnsi="Times New Roman" w:cs="Times New Roman"/>
      <w:b/>
      <w:bCs/>
      <w:kern w:val="36"/>
      <w:sz w:val="48"/>
      <w:szCs w:val="48"/>
    </w:rPr>
  </w:style>
  <w:style w:type="paragraph" w:customStyle="1" w:styleId="consplusnormal">
    <w:name w:val="consplusnormal"/>
    <w:basedOn w:val="a"/>
    <w:rsid w:val="008304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046A"/>
  </w:style>
  <w:style w:type="character" w:styleId="a3">
    <w:name w:val="Hyperlink"/>
    <w:basedOn w:val="a0"/>
    <w:uiPriority w:val="99"/>
    <w:semiHidden/>
    <w:unhideWhenUsed/>
    <w:rsid w:val="0083046A"/>
    <w:rPr>
      <w:color w:val="0000FF"/>
      <w:u w:val="single"/>
    </w:rPr>
  </w:style>
  <w:style w:type="paragraph" w:styleId="a4">
    <w:name w:val="Normal (Web)"/>
    <w:basedOn w:val="a"/>
    <w:uiPriority w:val="99"/>
    <w:semiHidden/>
    <w:unhideWhenUsed/>
    <w:rsid w:val="008304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1884262">
      <w:bodyDiv w:val="1"/>
      <w:marLeft w:val="0"/>
      <w:marRight w:val="0"/>
      <w:marTop w:val="0"/>
      <w:marBottom w:val="0"/>
      <w:divBdr>
        <w:top w:val="none" w:sz="0" w:space="0" w:color="auto"/>
        <w:left w:val="none" w:sz="0" w:space="0" w:color="auto"/>
        <w:bottom w:val="none" w:sz="0" w:space="0" w:color="auto"/>
        <w:right w:val="none" w:sz="0" w:space="0" w:color="auto"/>
      </w:divBdr>
      <w:divsChild>
        <w:div w:id="1317033409">
          <w:marLeft w:val="0"/>
          <w:marRight w:val="0"/>
          <w:marTop w:val="0"/>
          <w:marBottom w:val="0"/>
          <w:divBdr>
            <w:top w:val="single" w:sz="8"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B2206D9AF955ECB635539B9A61C56135DDD5BD29E7A15EB330DAB6A01FB94486BA86807A0B3675J2r3J" TargetMode="External"/><Relationship Id="rId13" Type="http://schemas.openxmlformats.org/officeDocument/2006/relationships/hyperlink" Target="consultantplus://offline/ref=95B2206D9AF955ECB635539B9A61C56136D0D4B120B8F65CE265D4JBr3J" TargetMode="External"/><Relationship Id="rId18" Type="http://schemas.openxmlformats.org/officeDocument/2006/relationships/hyperlink" Target="consultantplus://offline/ref=95B2206D9AF955ECB6354D968C0D986A37D38DB92FE8A901EE6F81EBF716B313C1F5DFC23E063774227EB8J9r3J" TargetMode="External"/><Relationship Id="rId26" Type="http://schemas.openxmlformats.org/officeDocument/2006/relationships/hyperlink" Target="consultantplus://offline/ref=95B2206D9AF955ECB6354D968C0D986A37D38DB923E8AC08ED6F81EBF716B313C1F5DFC23E063774227FB4J9r1J" TargetMode="External"/><Relationship Id="rId39" Type="http://schemas.openxmlformats.org/officeDocument/2006/relationships/hyperlink" Target="consultantplus://offline/ref=95B2206D9AF955ECB6354D968C0D986A37D38DB92FE8A901EE6F81EBF716B313C1F5DFC23E063774227FBCJ9r2J" TargetMode="External"/><Relationship Id="rId3" Type="http://schemas.openxmlformats.org/officeDocument/2006/relationships/webSettings" Target="webSettings.xml"/><Relationship Id="rId21" Type="http://schemas.openxmlformats.org/officeDocument/2006/relationships/hyperlink" Target="consultantplus://offline/ref=95B2206D9AF955ECB6354D968C0D986A37D38DB92FE8A901EE6F81EBF716B313C1F5DFC23E063774227EBAJ9r4J" TargetMode="External"/><Relationship Id="rId34" Type="http://schemas.openxmlformats.org/officeDocument/2006/relationships/hyperlink" Target="consultantplus://offline/ref=95B2206D9AF955ECB6354D968C0D986A37D38DB92FE8A901EE6F81EBF716B313C1F5DFC23E063774227EB5J9r7J" TargetMode="External"/><Relationship Id="rId7" Type="http://schemas.openxmlformats.org/officeDocument/2006/relationships/hyperlink" Target="consultantplus://offline/ref=95B2206D9AF955ECB6354D968C0D986A37D38DB92FE8A901EE6F81EBF716B313C1F5DFC23E063774227EBDJ9r6J" TargetMode="External"/><Relationship Id="rId12" Type="http://schemas.openxmlformats.org/officeDocument/2006/relationships/hyperlink" Target="consultantplus://offline/ref=95B2206D9AF955ECB6354D968C0D986A37D38DB92FE8A901EE6F81EBF716B313C1F5DFC23E063774227EB8J9r6J" TargetMode="External"/><Relationship Id="rId17" Type="http://schemas.openxmlformats.org/officeDocument/2006/relationships/hyperlink" Target="consultantplus://offline/ref=95B2206D9AF955ECB6354D968C0D986A37D38DB92FE8A901EE6F81EBF716B313C1F5DFC23E063774227EB8J9r5J" TargetMode="External"/><Relationship Id="rId25" Type="http://schemas.openxmlformats.org/officeDocument/2006/relationships/hyperlink" Target="consultantplus://offline/ref=95B2206D9AF955ECB6354D968C0D986A37D38DB923E8AC08ED6F81EBF716B313C1F5DFC23E063774227FB4J9r1J" TargetMode="External"/><Relationship Id="rId33" Type="http://schemas.openxmlformats.org/officeDocument/2006/relationships/hyperlink" Target="consultantplus://offline/ref=95B2206D9AF955ECB6354D968C0D986A37D38DB92FE8A901EE6F81EBF716B313C1F5DFC23E063774227EB5J9r6J" TargetMode="External"/><Relationship Id="rId38" Type="http://schemas.openxmlformats.org/officeDocument/2006/relationships/hyperlink" Target="consultantplus://offline/ref=95B2206D9AF955ECB6354D968C0D986A37D38DB92FE8A901EE6F81EBF716B313C1F5DFC23E063774227FBCJ9r2J" TargetMode="External"/><Relationship Id="rId2" Type="http://schemas.openxmlformats.org/officeDocument/2006/relationships/settings" Target="settings.xml"/><Relationship Id="rId16" Type="http://schemas.openxmlformats.org/officeDocument/2006/relationships/hyperlink" Target="consultantplus://offline/ref=95B2206D9AF955ECB6354D968C0D986A37D38DB92FE8A901EE6F81EBF716B313C1F5DFC23E063774227EB8J9r4J" TargetMode="External"/><Relationship Id="rId20" Type="http://schemas.openxmlformats.org/officeDocument/2006/relationships/hyperlink" Target="consultantplus://offline/ref=95B2206D9AF955ECB6354D968C0D986A37D38DB92FE8A901EE6F81EBF716B313C1F5DFC23E063774227EBAJ9r6J" TargetMode="External"/><Relationship Id="rId29" Type="http://schemas.openxmlformats.org/officeDocument/2006/relationships/hyperlink" Target="consultantplus://offline/ref=95B2206D9AF955ECB6354D968C0D986A37D38DB92FE8A901EE6F81EBF716B313C1F5DFC23E063774227EB4J9r3J"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5B2206D9AF955ECB6354D968C0D986A37D38DB92FE8A901EE6F81EBF716B313C1F5DFC23E063774227EBCJ9rEJ" TargetMode="External"/><Relationship Id="rId11" Type="http://schemas.openxmlformats.org/officeDocument/2006/relationships/hyperlink" Target="consultantplus://offline/ref=95B2206D9AF955ECB6354D968C0D986A37D38DB92FE8A901EE6F81EBF716B313C1F5DFC23E063774227EBFJ9r5J" TargetMode="External"/><Relationship Id="rId24" Type="http://schemas.openxmlformats.org/officeDocument/2006/relationships/hyperlink" Target="consultantplus://offline/ref=95B2206D9AF955ECB6354D968C0D986A37D38DB92FE8A901EE6F81EBF716B313C1F5DFC23E063774227EBBJ9r1J" TargetMode="External"/><Relationship Id="rId32" Type="http://schemas.openxmlformats.org/officeDocument/2006/relationships/hyperlink" Target="consultantplus://offline/ref=95B2206D9AF955ECB6354D968C0D986A37D38DB92FE8A901EE6F81EBF716B313C1F5DFC23E063774227EB4J9rFJ" TargetMode="External"/><Relationship Id="rId37" Type="http://schemas.openxmlformats.org/officeDocument/2006/relationships/hyperlink" Target="consultantplus://offline/ref=95B2206D9AF955ECB6354D968C0D986A37D38DB923E8AC08ED6F81EBF716B313C1F5DFC23E063774227FB5J9r4J" TargetMode="External"/><Relationship Id="rId40" Type="http://schemas.openxmlformats.org/officeDocument/2006/relationships/fontTable" Target="fontTable.xml"/><Relationship Id="rId5" Type="http://schemas.openxmlformats.org/officeDocument/2006/relationships/hyperlink" Target="consultantplus://offline/ref=95B2206D9AF955ECB6354D968C0D986A37D38DB923E8AC08ED6F81EBF716B313C1F5DFC23E063774227FBBJ9r0J" TargetMode="External"/><Relationship Id="rId15" Type="http://schemas.openxmlformats.org/officeDocument/2006/relationships/hyperlink" Target="consultantplus://offline/ref=95B2206D9AF955ECB6354D968C0D986A37D38DB92FE8A901EE6F81EBF716B313C1F5DFC23E063774227EB8J9r7J" TargetMode="External"/><Relationship Id="rId23" Type="http://schemas.openxmlformats.org/officeDocument/2006/relationships/hyperlink" Target="consultantplus://offline/ref=95B2206D9AF955ECB6354D968C0D986A37D38DB92FE8A901EE6F81EBF716B313C1F5DFC23E063774227EBBJ9r4J" TargetMode="External"/><Relationship Id="rId28" Type="http://schemas.openxmlformats.org/officeDocument/2006/relationships/hyperlink" Target="consultantplus://offline/ref=95B2206D9AF955ECB6354D968C0D986A37D38DB92FE8A901EE6F81EBF716B313C1F5DFC23E063774227EB4J9r6J" TargetMode="External"/><Relationship Id="rId36" Type="http://schemas.openxmlformats.org/officeDocument/2006/relationships/hyperlink" Target="consultantplus://offline/ref=95B2206D9AF955ECB6354D968C0D986A37D38DB923E8AC08ED6F81EBF716B313C1F5DFC23E063774227FB5J9r7J" TargetMode="External"/><Relationship Id="rId10" Type="http://schemas.openxmlformats.org/officeDocument/2006/relationships/hyperlink" Target="consultantplus://offline/ref=95B2206D9AF955ECB6354D968C0D986A37D38DB92FE8A901EE6F81EBF716B313C1F5DFC23E063774227EBEJ9r2J" TargetMode="External"/><Relationship Id="rId19" Type="http://schemas.openxmlformats.org/officeDocument/2006/relationships/hyperlink" Target="consultantplus://offline/ref=95B2206D9AF955ECB6354D968C0D986A37D38DB92FE8A901EE6F81EBF716B313C1F5DFC23E063774227EB9J9rEJ" TargetMode="External"/><Relationship Id="rId31" Type="http://schemas.openxmlformats.org/officeDocument/2006/relationships/hyperlink" Target="consultantplus://offline/ref=95B2206D9AF955ECB6354D968C0D986A37D38DB92FE8A901EE6F81EBF716B313C1F5DFC23E063774227EB4J9rEJ" TargetMode="External"/><Relationship Id="rId4" Type="http://schemas.openxmlformats.org/officeDocument/2006/relationships/hyperlink" Target="consultantplus://offline/ref=95B2206D9AF955ECB6354D968C0D986A37D38DB92FE8A901EE6F81EBF716B313C1F5DFC23E063774227EBCJ9r1J" TargetMode="External"/><Relationship Id="rId9" Type="http://schemas.openxmlformats.org/officeDocument/2006/relationships/hyperlink" Target="consultantplus://offline/ref=95B2206D9AF955ECB6354D968C0D986A37D38DB92FE8A901EE6F81EBF716B313C1F5DFC23E063774227EBDJ9r3J" TargetMode="External"/><Relationship Id="rId14" Type="http://schemas.openxmlformats.org/officeDocument/2006/relationships/hyperlink" Target="consultantplus://offline/ref=95B2206D9AF955ECB6354D968C0D986A37D38DB92DE7A20FED6F81EBF716B313JCr1J" TargetMode="External"/><Relationship Id="rId22" Type="http://schemas.openxmlformats.org/officeDocument/2006/relationships/hyperlink" Target="consultantplus://offline/ref=95B2206D9AF955ECB6354D968C0D986A37D38DB92FE8A901EE6F81EBF716B313C1F5DFC23E063774227EBAJ9r5J" TargetMode="External"/><Relationship Id="rId27" Type="http://schemas.openxmlformats.org/officeDocument/2006/relationships/hyperlink" Target="consultantplus://offline/ref=95B2206D9AF955ECB635539B9A61C56135DFD2B62EEBA15EB330DAB6A0J1rFJ" TargetMode="External"/><Relationship Id="rId30" Type="http://schemas.openxmlformats.org/officeDocument/2006/relationships/hyperlink" Target="consultantplus://offline/ref=95B2206D9AF955ECB6354D968C0D986A37D38DB92FE8A901EE6F81EBF716B313C1F5DFC23E063774227EB4J9r0J" TargetMode="External"/><Relationship Id="rId35" Type="http://schemas.openxmlformats.org/officeDocument/2006/relationships/hyperlink" Target="consultantplus://offline/ref=95B2206D9AF955ECB6354D968C0D986A37D38DB92FE8A901EE6F81EBF716B313C1F5DFC23E063774227EB5J9r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3443</Words>
  <Characters>19631</Characters>
  <Application>Microsoft Office Word</Application>
  <DocSecurity>0</DocSecurity>
  <Lines>163</Lines>
  <Paragraphs>46</Paragraphs>
  <ScaleCrop>false</ScaleCrop>
  <Company>Reanimator Extreme Edition</Company>
  <LinksUpToDate>false</LinksUpToDate>
  <CharactersWithSpaces>23028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3</cp:revision>
  <dcterms:created xsi:type="dcterms:W3CDTF">2015-01-22T09:59:00Z</dcterms:created>
  <dcterms:modified xsi:type="dcterms:W3CDTF">2015-01-22T09:59:00Z</dcterms:modified>
</cp:coreProperties>
</file>